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24766" w14:textId="77777777" w:rsidR="00FD20BB" w:rsidRPr="00FD20BB" w:rsidRDefault="00FD20BB">
      <w:pPr>
        <w:pStyle w:val="Standard"/>
        <w:spacing w:line="276" w:lineRule="auto"/>
        <w:jc w:val="center"/>
        <w:rPr>
          <w:rFonts w:ascii="Cambria" w:hAnsi="Cambria"/>
          <w:b/>
          <w:bCs/>
          <w:lang w:val="pl-PL"/>
        </w:rPr>
      </w:pPr>
      <w:bookmarkStart w:id="0" w:name="_GoBack"/>
      <w:bookmarkEnd w:id="0"/>
    </w:p>
    <w:p w14:paraId="5E89EF2A" w14:textId="77777777" w:rsidR="00FD20BB" w:rsidRDefault="00FD20BB">
      <w:pPr>
        <w:pStyle w:val="Standard"/>
        <w:spacing w:line="276" w:lineRule="auto"/>
        <w:jc w:val="center"/>
        <w:rPr>
          <w:rFonts w:ascii="Cambria" w:hAnsi="Cambria"/>
          <w:b/>
          <w:bCs/>
          <w:lang w:val="pl-PL"/>
        </w:rPr>
      </w:pPr>
    </w:p>
    <w:p w14:paraId="04BFD862" w14:textId="77777777" w:rsidR="00CF3D65" w:rsidRPr="000343D1" w:rsidRDefault="000343D1">
      <w:pPr>
        <w:pStyle w:val="Standard"/>
        <w:spacing w:line="276" w:lineRule="auto"/>
        <w:jc w:val="center"/>
        <w:rPr>
          <w:lang w:val="pl-PL"/>
        </w:rPr>
      </w:pPr>
      <w:r>
        <w:rPr>
          <w:rFonts w:ascii="Cambria" w:hAnsi="Cambria"/>
          <w:b/>
          <w:bCs/>
          <w:lang w:val="pl-PL"/>
        </w:rPr>
        <w:t>Załącznik nr 4 do SWZ</w:t>
      </w:r>
    </w:p>
    <w:p w14:paraId="04BFD863" w14:textId="77777777" w:rsidR="00CF3D65" w:rsidRDefault="000343D1">
      <w:pPr>
        <w:pStyle w:val="Standard"/>
        <w:pBdr>
          <w:bottom w:val="single" w:sz="4" w:space="1" w:color="00000A"/>
        </w:pBdr>
        <w:spacing w:line="276" w:lineRule="auto"/>
        <w:jc w:val="center"/>
        <w:rPr>
          <w:rFonts w:ascii="Cambria" w:hAnsi="Cambria"/>
          <w:b/>
          <w:bCs/>
          <w:lang w:val="pl-PL"/>
        </w:rPr>
      </w:pPr>
      <w:r>
        <w:rPr>
          <w:rFonts w:ascii="Cambria" w:hAnsi="Cambria"/>
          <w:b/>
          <w:bCs/>
          <w:lang w:val="pl-PL"/>
        </w:rPr>
        <w:t>Wzór oświadczenia o braku podstaw do wykluczenia</w:t>
      </w:r>
    </w:p>
    <w:p w14:paraId="51C84587" w14:textId="68E37F24" w:rsidR="00DE70B4" w:rsidRDefault="00DE70B4" w:rsidP="00DE70B4">
      <w:pPr>
        <w:tabs>
          <w:tab w:val="left" w:pos="567"/>
        </w:tabs>
        <w:spacing w:line="276" w:lineRule="auto"/>
        <w:jc w:val="center"/>
        <w:rPr>
          <w:rFonts w:ascii="Cambria" w:hAnsi="Cambria"/>
          <w:b/>
          <w:lang w:eastAsia="pl-PL"/>
        </w:rPr>
      </w:pPr>
      <w:r>
        <w:rPr>
          <w:rFonts w:ascii="Cambria" w:hAnsi="Cambria"/>
          <w:b/>
        </w:rPr>
        <w:t xml:space="preserve">(Znak postępowania: </w:t>
      </w:r>
      <w:r w:rsidR="00B7703B">
        <w:rPr>
          <w:rFonts w:ascii="Cambria" w:hAnsi="Cambria" w:cs="Cambria"/>
          <w:b/>
        </w:rPr>
        <w:t>IZ.273.18.2022</w:t>
      </w:r>
      <w:r>
        <w:rPr>
          <w:rFonts w:ascii="Cambria" w:hAnsi="Cambria"/>
          <w:b/>
        </w:rPr>
        <w:t>)</w:t>
      </w:r>
    </w:p>
    <w:p w14:paraId="04BFD865" w14:textId="77777777" w:rsidR="00CF3D65" w:rsidRDefault="00CF3D65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04BFD866" w14:textId="77777777" w:rsidR="00CF3D65" w:rsidRDefault="000343D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113144D5" w14:textId="77777777" w:rsidR="00B7703B" w:rsidRDefault="00B7703B" w:rsidP="00B7703B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/>
        </w:rPr>
        <w:t>Powiat Biłgorajski</w:t>
      </w:r>
      <w:r>
        <w:rPr>
          <w:rFonts w:ascii="Cambria" w:hAnsi="Cambria" w:cs="Arial"/>
          <w:bCs/>
        </w:rPr>
        <w:t xml:space="preserve"> reprezentowany przez Zarząd Powiatu w Biłgoraju</w:t>
      </w:r>
    </w:p>
    <w:p w14:paraId="2A2A4AB0" w14:textId="77777777" w:rsidR="00B7703B" w:rsidRDefault="00B7703B" w:rsidP="00B7703B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ul. Tadeusza Kościuszki 94, 23-400 Biłgoraj</w:t>
      </w:r>
    </w:p>
    <w:p w14:paraId="33801B54" w14:textId="77777777" w:rsidR="00B7703B" w:rsidRDefault="00B7703B" w:rsidP="00B7703B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tel. (+48) 84 688 20 00, fax. (+48) 84 688 20 09</w:t>
      </w:r>
    </w:p>
    <w:p w14:paraId="54A533BD" w14:textId="77777777" w:rsidR="00B7703B" w:rsidRDefault="00B7703B" w:rsidP="00B7703B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NIP 9181993847   REGON 950369014</w:t>
      </w:r>
    </w:p>
    <w:p w14:paraId="60BECBC6" w14:textId="77777777" w:rsidR="00B7703B" w:rsidRDefault="00B7703B" w:rsidP="00B7703B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Adres poczty elektronicznej e-mail: zamowienia@bilgorajski.pl</w:t>
      </w:r>
    </w:p>
    <w:p w14:paraId="129C5D46" w14:textId="77777777" w:rsidR="00B7703B" w:rsidRDefault="00B7703B" w:rsidP="00B7703B">
      <w:pPr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Adres strony internetowej Zamawiającego: </w:t>
      </w:r>
      <w:hyperlink r:id="rId8" w:history="1">
        <w:r>
          <w:rPr>
            <w:rStyle w:val="Hipercze"/>
            <w:rFonts w:ascii="Cambria" w:hAnsi="Cambria" w:cs="Arial"/>
            <w:bCs/>
          </w:rPr>
          <w:t>https://www.bilgorajski.pl/</w:t>
        </w:r>
      </w:hyperlink>
      <w:r>
        <w:rPr>
          <w:rFonts w:ascii="Cambria" w:hAnsi="Cambria" w:cs="Arial"/>
          <w:bCs/>
        </w:rPr>
        <w:t xml:space="preserve"> </w:t>
      </w:r>
    </w:p>
    <w:p w14:paraId="13B300F4" w14:textId="77777777" w:rsidR="00B7703B" w:rsidRDefault="00B7703B" w:rsidP="00B7703B">
      <w:pPr>
        <w:spacing w:line="276" w:lineRule="auto"/>
        <w:ind w:left="567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Elektroniczna Skrzynka Podawcza: </w:t>
      </w:r>
      <w:r>
        <w:rPr>
          <w:rStyle w:val="Pogrubienie"/>
          <w:rFonts w:ascii="Cambria" w:hAnsi="Cambria" w:cs="Arial"/>
          <w:color w:val="1F1F1F"/>
          <w:shd w:val="clear" w:color="auto" w:fill="FFFFFF"/>
        </w:rPr>
        <w:t>/f3xye6n66k/</w:t>
      </w:r>
      <w:proofErr w:type="spellStart"/>
      <w:r>
        <w:rPr>
          <w:rStyle w:val="Pogrubienie"/>
          <w:rFonts w:ascii="Cambria" w:hAnsi="Cambria" w:cs="Arial"/>
          <w:color w:val="1F1F1F"/>
          <w:shd w:val="clear" w:color="auto" w:fill="FFFFFF"/>
        </w:rPr>
        <w:t>SkrytkaESP</w:t>
      </w:r>
      <w:proofErr w:type="spellEnd"/>
      <w:r>
        <w:rPr>
          <w:rFonts w:ascii="Cambria" w:hAnsi="Cambria" w:cs="Arial"/>
          <w:bCs/>
        </w:rPr>
        <w:t xml:space="preserve">  znajdująca się na platformie </w:t>
      </w:r>
      <w:proofErr w:type="spellStart"/>
      <w:r>
        <w:rPr>
          <w:rFonts w:ascii="Cambria" w:hAnsi="Cambria" w:cs="Arial"/>
          <w:bCs/>
        </w:rPr>
        <w:t>ePUAP</w:t>
      </w:r>
      <w:proofErr w:type="spellEnd"/>
      <w:r>
        <w:rPr>
          <w:rFonts w:ascii="Cambria" w:hAnsi="Cambria" w:cs="Arial"/>
          <w:bCs/>
        </w:rPr>
        <w:t xml:space="preserve"> pod adresem https://epuap.gov.pl/wps/portal</w:t>
      </w:r>
    </w:p>
    <w:p w14:paraId="55383ECC" w14:textId="77777777" w:rsidR="00B7703B" w:rsidRDefault="00B7703B" w:rsidP="00B7703B">
      <w:pPr>
        <w:tabs>
          <w:tab w:val="left" w:pos="567"/>
        </w:tabs>
        <w:autoSpaceDE w:val="0"/>
        <w:adjustRightInd w:val="0"/>
        <w:spacing w:line="276" w:lineRule="auto"/>
        <w:ind w:left="567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prowadzonego postępowania,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>
          <w:rPr>
            <w:rStyle w:val="Hipercze"/>
            <w:rFonts w:ascii="Cambria" w:hAnsi="Cambria" w:cs="Arial"/>
            <w:bCs/>
          </w:rPr>
          <w:t>https://spbilgoraj.bip.lubelskie.pl</w:t>
        </w:r>
      </w:hyperlink>
      <w:r>
        <w:rPr>
          <w:rFonts w:ascii="Cambria" w:hAnsi="Cambria" w:cs="Arial"/>
          <w:bCs/>
        </w:rPr>
        <w:t xml:space="preserve"> </w:t>
      </w:r>
    </w:p>
    <w:p w14:paraId="69CDEDC0" w14:textId="77777777" w:rsidR="00B7703B" w:rsidRPr="00FD20BB" w:rsidRDefault="00B7703B" w:rsidP="00B7703B">
      <w:pPr>
        <w:spacing w:line="276" w:lineRule="auto"/>
        <w:ind w:left="567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Godziny urzędowania Starostwa Powiatowego w Biłgoraju: poniedziałek – piątek godz. 7.30 – 15.30 z wyłączeniem dni ustawowo wolnych od pracy.</w:t>
      </w:r>
    </w:p>
    <w:p w14:paraId="04BFD870" w14:textId="77777777" w:rsidR="00CF3D65" w:rsidRDefault="00CF3D65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04BFD871" w14:textId="737DBE0B" w:rsidR="00CF3D65" w:rsidRDefault="000343D1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  <w:bookmarkStart w:id="1" w:name="_Hlk60979432"/>
      <w:r>
        <w:rPr>
          <w:rFonts w:ascii="Cambria" w:hAnsi="Cambria"/>
          <w:b/>
          <w:u w:val="single"/>
          <w:lang w:val="pl-PL"/>
        </w:rPr>
        <w:t>PODMIOT W IMIENIU KTÓREGO SKŁADANE JEST OŚWIADCZENIE</w:t>
      </w:r>
      <w:r>
        <w:rPr>
          <w:rStyle w:val="Odwoanieprzypisudolnego"/>
        </w:rPr>
        <w:footnoteReference w:id="1"/>
      </w:r>
      <w:r>
        <w:rPr>
          <w:rFonts w:ascii="Cambria" w:hAnsi="Cambria"/>
          <w:b/>
          <w:u w:val="single"/>
          <w:lang w:val="pl-PL"/>
        </w:rPr>
        <w:t>:</w:t>
      </w:r>
    </w:p>
    <w:p w14:paraId="39F0A169" w14:textId="77777777" w:rsidR="004F0B3B" w:rsidRPr="000343D1" w:rsidRDefault="004F0B3B">
      <w:pPr>
        <w:pStyle w:val="Standard"/>
        <w:spacing w:line="276" w:lineRule="auto"/>
        <w:rPr>
          <w:lang w:val="pl-PL"/>
        </w:rPr>
      </w:pPr>
    </w:p>
    <w:p w14:paraId="04BFD873" w14:textId="0BE5370E" w:rsidR="00CF3D65" w:rsidRPr="000343D1" w:rsidRDefault="004F0B3B">
      <w:pPr>
        <w:pStyle w:val="Standard"/>
        <w:spacing w:line="276" w:lineRule="auto"/>
        <w:rPr>
          <w:lang w:val="pl-PL"/>
        </w:rPr>
      </w:pPr>
      <w:r w:rsidRPr="004F0B3B">
        <w:rPr>
          <w:rFonts w:ascii="Cambria" w:hAnsi="Cambria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20BB">
        <w:rPr>
          <w:rFonts w:ascii="Cambria" w:hAnsi="Cambria" w:cstheme="minorHAnsi"/>
          <w:color w:val="000000"/>
          <w:lang w:val="pl-PL"/>
        </w:rPr>
        <w:instrText xml:space="preserve"> FORMCHECKBOX </w:instrText>
      </w:r>
      <w:r w:rsidR="00CF77C7">
        <w:rPr>
          <w:rFonts w:ascii="Cambria" w:hAnsi="Cambria" w:cstheme="minorHAnsi"/>
          <w:color w:val="000000"/>
        </w:rPr>
      </w:r>
      <w:r w:rsidR="00CF77C7">
        <w:rPr>
          <w:rFonts w:ascii="Cambria" w:hAnsi="Cambria" w:cstheme="minorHAnsi"/>
          <w:color w:val="000000"/>
        </w:rPr>
        <w:fldChar w:fldCharType="separate"/>
      </w:r>
      <w:r w:rsidRPr="004F0B3B">
        <w:rPr>
          <w:rFonts w:ascii="Cambria" w:hAnsi="Cambria" w:cstheme="minorHAnsi"/>
          <w:color w:val="000000"/>
        </w:rPr>
        <w:fldChar w:fldCharType="end"/>
      </w:r>
      <w:r w:rsidRPr="00FD20BB">
        <w:rPr>
          <w:rFonts w:ascii="Cambria" w:hAnsi="Cambria" w:cstheme="minorHAnsi"/>
          <w:color w:val="000000"/>
          <w:lang w:val="pl-PL"/>
        </w:rPr>
        <w:tab/>
      </w:r>
      <w:r w:rsidR="000343D1" w:rsidRPr="004F0B3B">
        <w:rPr>
          <w:rFonts w:ascii="Cambria" w:hAnsi="Cambria"/>
          <w:bCs/>
          <w:lang w:val="pl-PL"/>
        </w:rPr>
        <w:t>Wykonawca, w tym wykonawca wspólnie ubiegający się o udzielenie zamówienia</w:t>
      </w:r>
    </w:p>
    <w:p w14:paraId="04BFD874" w14:textId="77777777" w:rsidR="00CF3D65" w:rsidRDefault="00CF3D65">
      <w:pPr>
        <w:pStyle w:val="Standard"/>
        <w:spacing w:line="276" w:lineRule="auto"/>
        <w:rPr>
          <w:lang w:val="pl-PL"/>
        </w:rPr>
      </w:pPr>
    </w:p>
    <w:p w14:paraId="04BFD875" w14:textId="7AF83871" w:rsidR="00CF3D65" w:rsidRPr="000343D1" w:rsidRDefault="004F0B3B">
      <w:pPr>
        <w:pStyle w:val="Standard"/>
        <w:spacing w:line="276" w:lineRule="auto"/>
        <w:rPr>
          <w:lang w:val="pl-PL"/>
        </w:rPr>
      </w:pPr>
      <w:r w:rsidRPr="004F0B3B">
        <w:rPr>
          <w:rFonts w:ascii="Cambria" w:hAnsi="Cambria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20BB">
        <w:rPr>
          <w:rFonts w:ascii="Cambria" w:hAnsi="Cambria" w:cstheme="minorHAnsi"/>
          <w:color w:val="000000"/>
          <w:lang w:val="pl-PL"/>
        </w:rPr>
        <w:instrText xml:space="preserve"> FORMCHECKBOX </w:instrText>
      </w:r>
      <w:r w:rsidR="00CF77C7">
        <w:rPr>
          <w:rFonts w:ascii="Cambria" w:hAnsi="Cambria" w:cstheme="minorHAnsi"/>
          <w:color w:val="000000"/>
        </w:rPr>
      </w:r>
      <w:r w:rsidR="00CF77C7">
        <w:rPr>
          <w:rFonts w:ascii="Cambria" w:hAnsi="Cambria" w:cstheme="minorHAnsi"/>
          <w:color w:val="000000"/>
        </w:rPr>
        <w:fldChar w:fldCharType="separate"/>
      </w:r>
      <w:r w:rsidRPr="004F0B3B">
        <w:rPr>
          <w:rFonts w:ascii="Cambria" w:hAnsi="Cambria" w:cstheme="minorHAnsi"/>
          <w:color w:val="000000"/>
        </w:rPr>
        <w:fldChar w:fldCharType="end"/>
      </w:r>
      <w:r w:rsidRPr="00FD20BB">
        <w:rPr>
          <w:rFonts w:ascii="Cambria" w:hAnsi="Cambria" w:cstheme="minorHAnsi"/>
          <w:color w:val="000000"/>
          <w:lang w:val="pl-PL"/>
        </w:rPr>
        <w:tab/>
      </w:r>
      <w:r w:rsidR="000343D1">
        <w:rPr>
          <w:rFonts w:ascii="Cambria" w:hAnsi="Cambria"/>
          <w:bCs/>
          <w:lang w:val="pl-PL"/>
        </w:rPr>
        <w:t>Podmiot udostępniający zasoby</w:t>
      </w:r>
    </w:p>
    <w:p w14:paraId="04BFD876" w14:textId="77777777" w:rsidR="00CF3D65" w:rsidRDefault="00CF3D65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04BFD877" w14:textId="77777777" w:rsidR="00CF3D65" w:rsidRDefault="000343D1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04BFD878" w14:textId="77777777" w:rsidR="00CF3D65" w:rsidRDefault="000343D1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04BFD879" w14:textId="77777777" w:rsidR="00CF3D65" w:rsidRDefault="000343D1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04BFD87A" w14:textId="77777777" w:rsidR="00CF3D65" w:rsidRDefault="000343D1">
      <w:pPr>
        <w:pStyle w:val="Standard"/>
        <w:spacing w:line="276" w:lineRule="auto"/>
        <w:ind w:right="4528"/>
        <w:jc w:val="center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>(pełna nazwa/firma, adres, w zależności od podmiotu: NIP/PESEL, KRS/CEIDG)</w:t>
      </w:r>
    </w:p>
    <w:p w14:paraId="04BFD87B" w14:textId="77777777" w:rsidR="00CF3D65" w:rsidRDefault="00CF3D65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</w:p>
    <w:p w14:paraId="04BFD87C" w14:textId="77777777" w:rsidR="00CF3D65" w:rsidRDefault="00CF3D65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</w:p>
    <w:p w14:paraId="04BFD87D" w14:textId="77777777" w:rsidR="00CF3D65" w:rsidRDefault="000343D1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  <w:r>
        <w:rPr>
          <w:rFonts w:ascii="Cambria" w:hAnsi="Cambria"/>
          <w:u w:val="single"/>
          <w:lang w:val="pl-PL"/>
        </w:rPr>
        <w:t>reprezentowany przez:</w:t>
      </w:r>
    </w:p>
    <w:p w14:paraId="04BFD87E" w14:textId="77777777" w:rsidR="00CF3D65" w:rsidRDefault="000343D1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04BFD87F" w14:textId="77777777" w:rsidR="00CF3D65" w:rsidRDefault="000343D1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04BFD880" w14:textId="77777777" w:rsidR="00CF3D65" w:rsidRDefault="000343D1">
      <w:pPr>
        <w:pStyle w:val="Standard"/>
        <w:spacing w:line="276" w:lineRule="auto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 xml:space="preserve"> (imię, nazwisko, stanowisko/podstawa do reprezentacji)</w:t>
      </w:r>
    </w:p>
    <w:p w14:paraId="04BFD881" w14:textId="77777777" w:rsidR="00CF3D65" w:rsidRDefault="00CF3D65">
      <w:pPr>
        <w:pStyle w:val="Standard"/>
        <w:spacing w:line="276" w:lineRule="auto"/>
        <w:rPr>
          <w:rFonts w:ascii="Cambria" w:hAnsi="Cambria"/>
          <w:i/>
          <w:lang w:val="pl-PL"/>
        </w:rPr>
      </w:pPr>
    </w:p>
    <w:tbl>
      <w:tblPr>
        <w:tblW w:w="894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CF3D65" w14:paraId="04BFD884" w14:textId="77777777">
        <w:tc>
          <w:tcPr>
            <w:tcW w:w="8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FD882" w14:textId="5CB15D67" w:rsidR="00CF3D65" w:rsidRDefault="000343D1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 xml:space="preserve">Oświadczenie składane na podstawie art. 273 ust. 2 ustawy z dnia 11 września 2019 r. Prawo zamówień publicznych (tekst jedn.: Dz. U. z </w:t>
            </w:r>
            <w:r w:rsidR="00B7703B">
              <w:rPr>
                <w:rFonts w:ascii="Cambria" w:hAnsi="Cambria"/>
                <w:b/>
                <w:lang w:val="pl-PL"/>
              </w:rPr>
              <w:t>2022</w:t>
            </w:r>
            <w:r>
              <w:rPr>
                <w:rFonts w:ascii="Cambria" w:hAnsi="Cambria"/>
                <w:b/>
                <w:lang w:val="pl-PL"/>
              </w:rPr>
              <w:t xml:space="preserve"> r., poz. </w:t>
            </w:r>
            <w:r w:rsidR="00B7703B">
              <w:rPr>
                <w:rFonts w:ascii="Cambria" w:hAnsi="Cambria"/>
                <w:b/>
                <w:lang w:val="pl-PL"/>
              </w:rPr>
              <w:t>1710</w:t>
            </w:r>
            <w:r>
              <w:rPr>
                <w:rFonts w:ascii="Cambria" w:hAnsi="Cambria"/>
                <w:b/>
                <w:lang w:val="pl-PL"/>
              </w:rPr>
              <w:t xml:space="preserve"> z ze zm.) - dalej: ustawa </w:t>
            </w:r>
            <w:proofErr w:type="spellStart"/>
            <w:r>
              <w:rPr>
                <w:rFonts w:ascii="Cambria" w:hAnsi="Cambria"/>
                <w:b/>
                <w:lang w:val="pl-PL"/>
              </w:rPr>
              <w:t>Pzp</w:t>
            </w:r>
            <w:proofErr w:type="spellEnd"/>
          </w:p>
          <w:p w14:paraId="04BFD883" w14:textId="77777777" w:rsidR="00CF3D65" w:rsidRDefault="000343D1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lastRenderedPageBreak/>
              <w:t>DOTYCZĄCE PRZESŁANEK WYKLUCZENIA Z POSTĘPOWANIA</w:t>
            </w:r>
          </w:p>
        </w:tc>
      </w:tr>
    </w:tbl>
    <w:p w14:paraId="04BFD885" w14:textId="77777777" w:rsidR="00CF3D65" w:rsidRDefault="00CF3D65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lang w:val="pl-PL"/>
        </w:rPr>
      </w:pPr>
    </w:p>
    <w:p w14:paraId="04BFD886" w14:textId="7572054B" w:rsidR="00CF3D65" w:rsidRPr="00FC7BAF" w:rsidRDefault="000343D1" w:rsidP="00B7703B">
      <w:pPr>
        <w:tabs>
          <w:tab w:val="left" w:pos="567"/>
        </w:tabs>
        <w:spacing w:line="276" w:lineRule="auto"/>
        <w:jc w:val="both"/>
      </w:pPr>
      <w:r>
        <w:rPr>
          <w:rFonts w:ascii="Cambria" w:hAnsi="Cambria"/>
        </w:rPr>
        <w:t>Na potrzeby postępowania o udzielenie zamówienia publicznego którego przedmiotem jest</w:t>
      </w:r>
      <w:bookmarkStart w:id="2" w:name="_Hlk63084290"/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robota budowlana na zadaniu inwestycyjnym pn.</w:t>
      </w:r>
      <w:bookmarkEnd w:id="2"/>
      <w:r>
        <w:rPr>
          <w:rFonts w:ascii="Cambria" w:hAnsi="Cambria"/>
          <w:b/>
        </w:rPr>
        <w:t xml:space="preserve"> „</w:t>
      </w:r>
      <w:r w:rsidR="00B7703B">
        <w:rPr>
          <w:rFonts w:ascii="Cambria" w:hAnsi="Cambria" w:cs="Cambria"/>
          <w:b/>
        </w:rPr>
        <w:t>Przebudowa i rozbudowa budynku dawnej szkoły w Osuchach na potrzeby utworzenia Oddziału Muzeum Ziemi Biłgorajskiej w Osuchach</w:t>
      </w:r>
      <w:r>
        <w:rPr>
          <w:rFonts w:ascii="Cambria" w:hAnsi="Cambria"/>
          <w:b/>
          <w:i/>
        </w:rPr>
        <w:t>”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</w:rPr>
        <w:t>prowadzonego przez</w:t>
      </w:r>
      <w:r>
        <w:rPr>
          <w:rFonts w:ascii="Cambria" w:hAnsi="Cambria"/>
          <w:b/>
        </w:rPr>
        <w:t xml:space="preserve"> </w:t>
      </w:r>
      <w:r w:rsidR="00B7703B">
        <w:rPr>
          <w:rFonts w:ascii="Cambria" w:hAnsi="Cambria" w:cs="Arial"/>
          <w:b/>
        </w:rPr>
        <w:t>Powiat Biłgorajski</w:t>
      </w:r>
      <w:r>
        <w:rPr>
          <w:rFonts w:ascii="Cambria" w:hAnsi="Cambria"/>
          <w:b/>
        </w:rPr>
        <w:t xml:space="preserve">, </w:t>
      </w:r>
      <w:r>
        <w:rPr>
          <w:rFonts w:ascii="Cambria" w:hAnsi="Cambria"/>
          <w:bCs/>
        </w:rPr>
        <w:t>oświadczam że:</w:t>
      </w:r>
    </w:p>
    <w:p w14:paraId="69745C76" w14:textId="77777777" w:rsidR="00DE70B4" w:rsidRDefault="00DE70B4" w:rsidP="00DE70B4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b/>
          <w:lang w:val="pl-PL"/>
        </w:rPr>
      </w:pPr>
    </w:p>
    <w:p w14:paraId="300C19CC" w14:textId="77777777" w:rsidR="00DE70B4" w:rsidRDefault="00DE70B4" w:rsidP="00DE70B4">
      <w:pPr>
        <w:pStyle w:val="Akapitzlist"/>
        <w:numPr>
          <w:ilvl w:val="0"/>
          <w:numId w:val="5"/>
        </w:numPr>
        <w:shd w:val="clear" w:color="auto" w:fill="D9D9D9"/>
        <w:spacing w:line="276" w:lineRule="auto"/>
        <w:ind w:left="284" w:hanging="284"/>
        <w:jc w:val="both"/>
        <w:textAlignment w:val="auto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Oświadczenie</w:t>
      </w:r>
      <w:proofErr w:type="spellEnd"/>
      <w:r>
        <w:rPr>
          <w:rFonts w:ascii="Cambria" w:hAnsi="Cambria"/>
          <w:b/>
        </w:rPr>
        <w:t>:</w:t>
      </w:r>
    </w:p>
    <w:p w14:paraId="5B467568" w14:textId="77777777" w:rsidR="00DE70B4" w:rsidRDefault="00DE70B4" w:rsidP="00DE70B4">
      <w:pPr>
        <w:pStyle w:val="Akapitzlist"/>
        <w:spacing w:line="276" w:lineRule="auto"/>
        <w:jc w:val="both"/>
        <w:rPr>
          <w:rFonts w:ascii="Cambria" w:hAnsi="Cambria"/>
        </w:rPr>
      </w:pPr>
    </w:p>
    <w:p w14:paraId="39130FDE" w14:textId="77777777" w:rsidR="00DE70B4" w:rsidRDefault="00DE70B4" w:rsidP="00DE70B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Oświadczam, że podmiot, w imieniu którego składane jest oświadczenie:</w:t>
      </w:r>
    </w:p>
    <w:p w14:paraId="2B547F82" w14:textId="77777777" w:rsidR="00DE70B4" w:rsidRDefault="00DE70B4" w:rsidP="00DE70B4">
      <w:pPr>
        <w:pStyle w:val="Standard"/>
        <w:spacing w:line="276" w:lineRule="auto"/>
        <w:ind w:left="284"/>
        <w:jc w:val="center"/>
        <w:rPr>
          <w:rFonts w:ascii="Cambria" w:hAnsi="Cambria"/>
          <w:b/>
          <w:bCs/>
          <w:lang w:val="pl-PL"/>
        </w:rPr>
      </w:pPr>
    </w:p>
    <w:p w14:paraId="63AC591E" w14:textId="7BF7426E" w:rsidR="00DE70B4" w:rsidRPr="00FD20BB" w:rsidRDefault="004F0B3B" w:rsidP="00DE70B4">
      <w:pPr>
        <w:pStyle w:val="Standard"/>
        <w:spacing w:line="276" w:lineRule="auto"/>
        <w:ind w:left="708" w:hanging="660"/>
        <w:jc w:val="both"/>
        <w:rPr>
          <w:lang w:val="pl-PL"/>
        </w:rPr>
      </w:pPr>
      <w:r w:rsidRPr="004F0B3B">
        <w:rPr>
          <w:rFonts w:ascii="Cambria" w:hAnsi="Cambria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20BB">
        <w:rPr>
          <w:rFonts w:ascii="Cambria" w:hAnsi="Cambria" w:cstheme="minorHAnsi"/>
          <w:color w:val="000000"/>
          <w:lang w:val="pl-PL"/>
        </w:rPr>
        <w:instrText xml:space="preserve"> FORMCHECKBOX </w:instrText>
      </w:r>
      <w:r w:rsidR="00CF77C7">
        <w:rPr>
          <w:rFonts w:ascii="Cambria" w:hAnsi="Cambria" w:cstheme="minorHAnsi"/>
          <w:color w:val="000000"/>
        </w:rPr>
      </w:r>
      <w:r w:rsidR="00CF77C7">
        <w:rPr>
          <w:rFonts w:ascii="Cambria" w:hAnsi="Cambria" w:cstheme="minorHAnsi"/>
          <w:color w:val="000000"/>
        </w:rPr>
        <w:fldChar w:fldCharType="separate"/>
      </w:r>
      <w:r w:rsidRPr="004F0B3B">
        <w:rPr>
          <w:rFonts w:ascii="Cambria" w:hAnsi="Cambria" w:cstheme="minorHAnsi"/>
          <w:color w:val="000000"/>
        </w:rPr>
        <w:fldChar w:fldCharType="end"/>
      </w:r>
      <w:r w:rsidRPr="00FD20BB">
        <w:rPr>
          <w:rFonts w:ascii="Cambria" w:hAnsi="Cambria" w:cstheme="minorHAnsi"/>
          <w:color w:val="000000"/>
          <w:lang w:val="pl-PL"/>
        </w:rPr>
        <w:tab/>
      </w:r>
      <w:r w:rsidR="00DE70B4">
        <w:rPr>
          <w:rFonts w:ascii="Cambria" w:hAnsi="Cambria"/>
          <w:b/>
          <w:sz w:val="22"/>
          <w:szCs w:val="22"/>
          <w:lang w:val="pl-PL"/>
        </w:rPr>
        <w:t>NIE</w:t>
      </w:r>
      <w:r w:rsidR="00DE70B4">
        <w:rPr>
          <w:rFonts w:ascii="Cambria" w:hAnsi="Cambria"/>
          <w:bCs/>
          <w:sz w:val="22"/>
          <w:szCs w:val="22"/>
          <w:lang w:val="pl-PL"/>
        </w:rPr>
        <w:t xml:space="preserve"> </w:t>
      </w:r>
      <w:r w:rsidR="00DE70B4">
        <w:rPr>
          <w:rFonts w:ascii="Cambria" w:hAnsi="Cambria"/>
          <w:sz w:val="22"/>
          <w:szCs w:val="22"/>
          <w:lang w:val="pl-PL"/>
        </w:rPr>
        <w:t>podlega wykluczeniu z postępowania na podstawie podstaw wykluczenia wskazanych w rozdziale 7 SWZ;</w:t>
      </w:r>
    </w:p>
    <w:p w14:paraId="65E3CB42" w14:textId="77777777" w:rsidR="00DE70B4" w:rsidRDefault="00DE70B4" w:rsidP="00DE70B4">
      <w:pPr>
        <w:pStyle w:val="Standard"/>
        <w:spacing w:line="276" w:lineRule="auto"/>
        <w:jc w:val="both"/>
        <w:rPr>
          <w:rFonts w:ascii="Cambria" w:hAnsi="Cambria"/>
          <w:b/>
          <w:sz w:val="22"/>
          <w:szCs w:val="22"/>
          <w:u w:val="single"/>
          <w:lang w:val="pl-PL"/>
        </w:rPr>
      </w:pPr>
    </w:p>
    <w:p w14:paraId="6EF98A60" w14:textId="72A6AB3E" w:rsidR="00DE70B4" w:rsidRPr="00FD20BB" w:rsidRDefault="004F0B3B" w:rsidP="00DE70B4">
      <w:pPr>
        <w:pStyle w:val="Standard"/>
        <w:spacing w:line="276" w:lineRule="auto"/>
        <w:ind w:left="708" w:hanging="660"/>
        <w:jc w:val="both"/>
        <w:rPr>
          <w:lang w:val="pl-PL"/>
        </w:rPr>
      </w:pPr>
      <w:r w:rsidRPr="004F0B3B">
        <w:rPr>
          <w:rFonts w:ascii="Cambria" w:hAnsi="Cambria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20BB">
        <w:rPr>
          <w:rFonts w:ascii="Cambria" w:hAnsi="Cambria" w:cstheme="minorHAnsi"/>
          <w:color w:val="000000"/>
          <w:lang w:val="pl-PL"/>
        </w:rPr>
        <w:instrText xml:space="preserve"> FORMCHECKBOX </w:instrText>
      </w:r>
      <w:r w:rsidR="00CF77C7">
        <w:rPr>
          <w:rFonts w:ascii="Cambria" w:hAnsi="Cambria" w:cstheme="minorHAnsi"/>
          <w:color w:val="000000"/>
        </w:rPr>
      </w:r>
      <w:r w:rsidR="00CF77C7">
        <w:rPr>
          <w:rFonts w:ascii="Cambria" w:hAnsi="Cambria" w:cstheme="minorHAnsi"/>
          <w:color w:val="000000"/>
        </w:rPr>
        <w:fldChar w:fldCharType="separate"/>
      </w:r>
      <w:r w:rsidRPr="004F0B3B">
        <w:rPr>
          <w:rFonts w:ascii="Cambria" w:hAnsi="Cambria" w:cstheme="minorHAnsi"/>
          <w:color w:val="000000"/>
        </w:rPr>
        <w:fldChar w:fldCharType="end"/>
      </w:r>
      <w:r w:rsidRPr="00FD20BB">
        <w:rPr>
          <w:rFonts w:ascii="Cambria" w:hAnsi="Cambria" w:cstheme="minorHAnsi"/>
          <w:color w:val="000000"/>
          <w:lang w:val="pl-PL"/>
        </w:rPr>
        <w:tab/>
      </w:r>
      <w:r w:rsidR="00DE70B4">
        <w:rPr>
          <w:rFonts w:ascii="Cambria" w:hAnsi="Cambria"/>
          <w:b/>
          <w:sz w:val="22"/>
          <w:szCs w:val="22"/>
          <w:lang w:val="pl-PL"/>
        </w:rPr>
        <w:t xml:space="preserve">TAK </w:t>
      </w:r>
      <w:r w:rsidR="00DE70B4">
        <w:rPr>
          <w:rFonts w:ascii="Cambria" w:hAnsi="Cambria"/>
          <w:sz w:val="22"/>
          <w:szCs w:val="22"/>
          <w:lang w:val="pl-PL"/>
        </w:rPr>
        <w:t>podlega wykluczeniu z postępowania na podstawie podstaw wykluczenia wskazanych w rozdziale 7 SWZ;</w:t>
      </w:r>
    </w:p>
    <w:p w14:paraId="763E7830" w14:textId="77777777" w:rsidR="00DE70B4" w:rsidRDefault="00DE70B4" w:rsidP="00DE70B4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5595B841" w14:textId="77777777" w:rsidR="00DE70B4" w:rsidRDefault="00DE70B4" w:rsidP="00DE70B4">
      <w:pPr>
        <w:pStyle w:val="Akapitzlist"/>
        <w:numPr>
          <w:ilvl w:val="0"/>
          <w:numId w:val="6"/>
        </w:numPr>
        <w:shd w:val="clear" w:color="auto" w:fill="D9D9D9"/>
        <w:spacing w:line="276" w:lineRule="auto"/>
        <w:ind w:left="284" w:hanging="284"/>
        <w:jc w:val="both"/>
        <w:textAlignment w:val="auto"/>
        <w:rPr>
          <w:rFonts w:ascii="Cambria" w:hAnsi="Cambria"/>
          <w:b/>
          <w:lang w:val="pl-PL"/>
        </w:rPr>
      </w:pPr>
      <w:r>
        <w:rPr>
          <w:rFonts w:ascii="Cambria" w:hAnsi="Cambria"/>
          <w:b/>
          <w:lang w:val="pl-PL"/>
        </w:rPr>
        <w:t>Jeżeli podmiot, w imieniu którego składane jest oświadczenie podlega wykluczeniu (sekcja wypełniana jedynie w przypadku, gdy odpowiedź w sekcji 1 brzmi TAK):</w:t>
      </w:r>
    </w:p>
    <w:p w14:paraId="6BCA8853" w14:textId="77777777" w:rsidR="00DE70B4" w:rsidRDefault="00DE70B4" w:rsidP="00DE70B4">
      <w:pPr>
        <w:pStyle w:val="Akapitzlist"/>
        <w:spacing w:line="276" w:lineRule="auto"/>
        <w:jc w:val="both"/>
        <w:rPr>
          <w:rFonts w:ascii="Cambria" w:hAnsi="Cambria"/>
          <w:lang w:val="pl-PL"/>
        </w:rPr>
      </w:pPr>
    </w:p>
    <w:p w14:paraId="53DCDBE0" w14:textId="77777777" w:rsidR="00DE70B4" w:rsidRPr="00FD20BB" w:rsidRDefault="00DE70B4" w:rsidP="00DE70B4">
      <w:pPr>
        <w:pStyle w:val="Akapitzlist"/>
        <w:spacing w:line="276" w:lineRule="auto"/>
        <w:ind w:left="284"/>
        <w:jc w:val="both"/>
        <w:rPr>
          <w:lang w:val="pl-PL"/>
        </w:rPr>
      </w:pPr>
      <w:r>
        <w:rPr>
          <w:rFonts w:ascii="Cambria" w:hAnsi="Cambria"/>
          <w:lang w:val="pl-PL"/>
        </w:rPr>
        <w:t xml:space="preserve">Oświadczam, że podmiot, w imieniu którego składane jest oświadczenie podlega wykluczeniu z postępowania na podstawie </w:t>
      </w:r>
      <w:r>
        <w:rPr>
          <w:rFonts w:ascii="Cambria" w:hAnsi="Cambria"/>
          <w:color w:val="000000"/>
          <w:lang w:val="pl-PL"/>
        </w:rPr>
        <w:t xml:space="preserve">art. …………………… </w:t>
      </w:r>
      <w:r>
        <w:rPr>
          <w:rFonts w:ascii="Cambria" w:hAnsi="Cambria"/>
          <w:lang w:val="pl-PL"/>
        </w:rPr>
        <w:t xml:space="preserve">ustawy </w:t>
      </w:r>
      <w:proofErr w:type="spellStart"/>
      <w:r>
        <w:rPr>
          <w:rFonts w:ascii="Cambria" w:hAnsi="Cambria"/>
          <w:lang w:val="pl-PL"/>
        </w:rPr>
        <w:t>Pzp</w:t>
      </w:r>
      <w:proofErr w:type="spellEnd"/>
      <w:r>
        <w:rPr>
          <w:rFonts w:ascii="Cambria" w:hAnsi="Cambria"/>
          <w:lang w:val="pl-PL"/>
        </w:rPr>
        <w:t xml:space="preserve">/pkt SWZ </w:t>
      </w:r>
      <w:r>
        <w:rPr>
          <w:rFonts w:ascii="Cambria" w:hAnsi="Cambria"/>
          <w:i/>
          <w:lang w:val="pl-PL"/>
        </w:rPr>
        <w:t xml:space="preserve">(podać mającą zastosowanie podstawę wykluczenia wskazaną w ustawie </w:t>
      </w:r>
      <w:proofErr w:type="spellStart"/>
      <w:r>
        <w:rPr>
          <w:rFonts w:ascii="Cambria" w:hAnsi="Cambria"/>
          <w:i/>
          <w:lang w:val="pl-PL"/>
        </w:rPr>
        <w:t>Pzp</w:t>
      </w:r>
      <w:proofErr w:type="spellEnd"/>
      <w:r>
        <w:rPr>
          <w:rFonts w:ascii="Cambria" w:hAnsi="Cambria"/>
          <w:i/>
          <w:lang w:val="pl-PL"/>
        </w:rPr>
        <w:t xml:space="preserve"> lub SWZ).</w:t>
      </w:r>
    </w:p>
    <w:p w14:paraId="5AEC06CD" w14:textId="77777777" w:rsidR="00DE70B4" w:rsidRDefault="00DE70B4" w:rsidP="00DE70B4">
      <w:pPr>
        <w:pStyle w:val="Akapitzlist"/>
        <w:spacing w:line="276" w:lineRule="auto"/>
        <w:ind w:left="284"/>
        <w:jc w:val="both"/>
        <w:rPr>
          <w:rFonts w:ascii="Cambria" w:hAnsi="Cambria"/>
          <w:lang w:val="pl-PL"/>
        </w:rPr>
      </w:pPr>
    </w:p>
    <w:p w14:paraId="2BCDCBED" w14:textId="77777777" w:rsidR="00DE70B4" w:rsidRDefault="00DE70B4" w:rsidP="00DE70B4">
      <w:pPr>
        <w:pStyle w:val="Akapitzlist"/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Jednocześnie oświadczam, że na podstawie art. 110 ust. 2 ustawy </w:t>
      </w:r>
      <w:proofErr w:type="spellStart"/>
      <w:r>
        <w:rPr>
          <w:rFonts w:ascii="Cambria" w:hAnsi="Cambria"/>
          <w:lang w:val="pl-PL"/>
        </w:rPr>
        <w:t>Pzp</w:t>
      </w:r>
      <w:proofErr w:type="spellEnd"/>
      <w:r>
        <w:rPr>
          <w:rFonts w:ascii="Cambria" w:hAnsi="Cambria"/>
          <w:lang w:val="pl-PL"/>
        </w:rPr>
        <w:t xml:space="preserve"> podmiot, </w:t>
      </w:r>
      <w:r>
        <w:rPr>
          <w:rFonts w:ascii="Cambria" w:hAnsi="Cambria"/>
          <w:lang w:val="pl-PL"/>
        </w:rPr>
        <w:br/>
        <w:t xml:space="preserve">w imieniu, którego składane jest oświadczenie podjął następujące środki naprawcze: ………………………………………………………………………… (dotyczy jedynie podstaw wykluczenia wskazanych w art. 110 ust. 2 ustawy </w:t>
      </w:r>
      <w:proofErr w:type="spellStart"/>
      <w:r>
        <w:rPr>
          <w:rFonts w:ascii="Cambria" w:hAnsi="Cambria"/>
          <w:lang w:val="pl-PL"/>
        </w:rPr>
        <w:t>Pzp</w:t>
      </w:r>
      <w:proofErr w:type="spellEnd"/>
      <w:r>
        <w:rPr>
          <w:rFonts w:ascii="Cambria" w:hAnsi="Cambria"/>
          <w:lang w:val="pl-PL"/>
        </w:rPr>
        <w:t>).</w:t>
      </w:r>
    </w:p>
    <w:p w14:paraId="11151AB1" w14:textId="77777777" w:rsidR="00DE70B4" w:rsidRDefault="00DE70B4" w:rsidP="00DE70B4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71ADB8BD" w14:textId="77777777" w:rsidR="00DE70B4" w:rsidRDefault="00DE70B4" w:rsidP="00DE70B4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30950C98" w14:textId="77777777" w:rsidR="00DE70B4" w:rsidRDefault="00DE70B4" w:rsidP="00DE70B4">
      <w:pPr>
        <w:pStyle w:val="Akapitzlist"/>
        <w:numPr>
          <w:ilvl w:val="0"/>
          <w:numId w:val="6"/>
        </w:numPr>
        <w:shd w:val="clear" w:color="auto" w:fill="D9D9D9"/>
        <w:spacing w:line="276" w:lineRule="auto"/>
        <w:ind w:left="284" w:hanging="284"/>
        <w:jc w:val="both"/>
        <w:textAlignment w:val="auto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Oświadczenie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dotyczące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podanych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informacji</w:t>
      </w:r>
      <w:proofErr w:type="spellEnd"/>
      <w:r>
        <w:rPr>
          <w:rFonts w:ascii="Cambria" w:hAnsi="Cambria"/>
          <w:b/>
        </w:rPr>
        <w:t>:</w:t>
      </w:r>
    </w:p>
    <w:p w14:paraId="6110E647" w14:textId="77777777" w:rsidR="00DE70B4" w:rsidRDefault="00DE70B4" w:rsidP="00DE70B4">
      <w:pPr>
        <w:pStyle w:val="Standard"/>
        <w:spacing w:line="276" w:lineRule="auto"/>
        <w:jc w:val="both"/>
        <w:rPr>
          <w:rFonts w:ascii="Cambria" w:hAnsi="Cambria"/>
          <w:b/>
        </w:rPr>
      </w:pPr>
    </w:p>
    <w:p w14:paraId="605F216F" w14:textId="77777777" w:rsidR="00DE70B4" w:rsidRDefault="00DE70B4" w:rsidP="00DE70B4">
      <w:pPr>
        <w:pStyle w:val="Standard"/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Oświadczam, że wszystkie informacje podane w powyższych oświadczeniach </w:t>
      </w:r>
      <w:r>
        <w:rPr>
          <w:rFonts w:ascii="Cambria" w:hAnsi="Cambria"/>
          <w:lang w:val="pl-PL"/>
        </w:rPr>
        <w:br/>
        <w:t>są aktualne i zgodne z prawdą.</w:t>
      </w:r>
    </w:p>
    <w:bookmarkEnd w:id="1"/>
    <w:p w14:paraId="04BFD899" w14:textId="77777777" w:rsidR="00CF3D65" w:rsidRDefault="00CF3D65">
      <w:pPr>
        <w:pStyle w:val="Standard"/>
        <w:spacing w:line="276" w:lineRule="auto"/>
        <w:rPr>
          <w:lang w:val="pl-PL"/>
        </w:rPr>
      </w:pPr>
    </w:p>
    <w:sectPr w:rsidR="00CF3D65" w:rsidSect="00CF77C7">
      <w:headerReference w:type="default" r:id="rId10"/>
      <w:footerReference w:type="default" r:id="rId11"/>
      <w:pgSz w:w="11906" w:h="16838"/>
      <w:pgMar w:top="2801" w:right="1417" w:bottom="1417" w:left="1417" w:header="283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318C8" w14:textId="77777777" w:rsidR="008D29CC" w:rsidRDefault="008D29CC">
      <w:r>
        <w:separator/>
      </w:r>
    </w:p>
  </w:endnote>
  <w:endnote w:type="continuationSeparator" w:id="0">
    <w:p w14:paraId="2F9DC9FB" w14:textId="77777777" w:rsidR="008D29CC" w:rsidRDefault="008D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FD86E" w14:textId="77777777" w:rsidR="00B031D1" w:rsidRPr="000343D1" w:rsidRDefault="000343D1">
    <w:pPr>
      <w:pStyle w:val="Stopka"/>
      <w:rPr>
        <w:lang w:val="pl-PL"/>
      </w:rPr>
    </w:pP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  <w:lang w:val="pl-PL"/>
      </w:rPr>
      <w:t>Zał. Nr 4 do SWZ – Wzór oświadczenia o braku podstaw do wykluczenia</w:t>
    </w:r>
    <w:r>
      <w:rPr>
        <w:rFonts w:ascii="Cambria" w:hAnsi="Cambria"/>
        <w:sz w:val="20"/>
        <w:szCs w:val="20"/>
        <w:lang w:val="pl-PL"/>
      </w:rPr>
      <w:tab/>
      <w:t xml:space="preserve">Strona </w:t>
    </w:r>
    <w:r>
      <w:rPr>
        <w:rFonts w:ascii="Cambria" w:hAnsi="Cambria"/>
        <w:b/>
        <w:sz w:val="20"/>
        <w:szCs w:val="20"/>
        <w:lang w:val="pl-PL"/>
      </w:rPr>
      <w:t>1</w:t>
    </w:r>
    <w:r>
      <w:rPr>
        <w:rFonts w:ascii="Cambria" w:hAnsi="Cambria"/>
        <w:sz w:val="20"/>
        <w:szCs w:val="20"/>
        <w:lang w:val="pl-PL"/>
      </w:rPr>
      <w:t xml:space="preserve"> z </w:t>
    </w:r>
    <w:r>
      <w:rPr>
        <w:rFonts w:ascii="Cambria" w:hAnsi="Cambria"/>
        <w:b/>
        <w:sz w:val="20"/>
        <w:szCs w:val="20"/>
        <w:lang w:val="pl-PL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F14DC" w14:textId="77777777" w:rsidR="008D29CC" w:rsidRDefault="008D29CC">
      <w:r>
        <w:rPr>
          <w:color w:val="000000"/>
        </w:rPr>
        <w:separator/>
      </w:r>
    </w:p>
  </w:footnote>
  <w:footnote w:type="continuationSeparator" w:id="0">
    <w:p w14:paraId="7E72706C" w14:textId="77777777" w:rsidR="008D29CC" w:rsidRDefault="008D29CC">
      <w:r>
        <w:continuationSeparator/>
      </w:r>
    </w:p>
  </w:footnote>
  <w:footnote w:id="1">
    <w:p w14:paraId="04BFD86A" w14:textId="77777777" w:rsidR="00CF3D65" w:rsidRPr="000343D1" w:rsidRDefault="000343D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Odrębne oświadczenia składa wykonawca oraz podmiot udostępniający zasoby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FD86A" w14:textId="3F548223" w:rsidR="00B031D1" w:rsidRDefault="00CF77C7">
    <w:pPr>
      <w:autoSpaceDE w:val="0"/>
      <w:jc w:val="center"/>
    </w:pPr>
  </w:p>
  <w:p w14:paraId="47124E5A" w14:textId="5073F60B" w:rsidR="000C1975" w:rsidRPr="00CF77C7" w:rsidRDefault="00CF77C7" w:rsidP="00CF77C7">
    <w:pPr>
      <w:autoSpaceDE w:val="0"/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04BFD862" wp14:editId="0BB2DF90">
          <wp:simplePos x="0" y="0"/>
          <wp:positionH relativeFrom="column">
            <wp:posOffset>4658360</wp:posOffset>
          </wp:positionH>
          <wp:positionV relativeFrom="paragraph">
            <wp:posOffset>120650</wp:posOffset>
          </wp:positionV>
          <wp:extent cx="1081405" cy="779780"/>
          <wp:effectExtent l="0" t="0" r="4445" b="1270"/>
          <wp:wrapTopAndBottom/>
          <wp:docPr id="16" name="Grafika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405" cy="7797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D20BB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4BFD864" wp14:editId="3873FE18">
          <wp:simplePos x="0" y="0"/>
          <wp:positionH relativeFrom="column">
            <wp:posOffset>3415665</wp:posOffset>
          </wp:positionH>
          <wp:positionV relativeFrom="paragraph">
            <wp:posOffset>122555</wp:posOffset>
          </wp:positionV>
          <wp:extent cx="812800" cy="965835"/>
          <wp:effectExtent l="0" t="0" r="6350" b="5715"/>
          <wp:wrapTopAndBottom/>
          <wp:docPr id="13" name="Obraz 4" descr="Ilustrac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D20BB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4BFD866" wp14:editId="61C05A3D">
          <wp:simplePos x="0" y="0"/>
          <wp:positionH relativeFrom="column">
            <wp:posOffset>1788795</wp:posOffset>
          </wp:positionH>
          <wp:positionV relativeFrom="paragraph">
            <wp:posOffset>219710</wp:posOffset>
          </wp:positionV>
          <wp:extent cx="1038225" cy="648335"/>
          <wp:effectExtent l="19050" t="19050" r="28575" b="18415"/>
          <wp:wrapTopAndBottom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648335"/>
                  </a:xfrm>
                  <a:prstGeom prst="rect">
                    <a:avLst/>
                  </a:prstGeom>
                  <a:noFill/>
                  <a:ln w="9528">
                    <a:solidFill>
                      <a:srgbClr val="4472C4"/>
                    </a:solidFill>
                    <a:prstDash val="solid"/>
                  </a:ln>
                </pic:spPr>
              </pic:pic>
            </a:graphicData>
          </a:graphic>
        </wp:anchor>
      </w:drawing>
    </w:r>
    <w:r w:rsidR="00FD20BB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4BFD868" wp14:editId="2BBF4E50">
          <wp:simplePos x="0" y="0"/>
          <wp:positionH relativeFrom="column">
            <wp:posOffset>-449580</wp:posOffset>
          </wp:positionH>
          <wp:positionV relativeFrom="paragraph">
            <wp:posOffset>215265</wp:posOffset>
          </wp:positionV>
          <wp:extent cx="1858645" cy="639445"/>
          <wp:effectExtent l="0" t="0" r="8255" b="8255"/>
          <wp:wrapTopAndBottom/>
          <wp:docPr id="1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8645" cy="6394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0343D1">
      <w:rPr>
        <w:sz w:val="18"/>
        <w:szCs w:val="18"/>
      </w:rPr>
      <w:t xml:space="preserve"> </w:t>
    </w:r>
  </w:p>
  <w:p w14:paraId="7B3A3D4B" w14:textId="77777777" w:rsidR="00CF77C7" w:rsidRDefault="00CF77C7">
    <w:pPr>
      <w:autoSpaceDE w:val="0"/>
      <w:jc w:val="center"/>
      <w:rPr>
        <w:sz w:val="18"/>
        <w:szCs w:val="18"/>
      </w:rPr>
    </w:pPr>
  </w:p>
  <w:p w14:paraId="044E566B" w14:textId="77777777" w:rsidR="00CF77C7" w:rsidRDefault="00CF77C7">
    <w:pPr>
      <w:autoSpaceDE w:val="0"/>
      <w:jc w:val="center"/>
      <w:rPr>
        <w:sz w:val="18"/>
        <w:szCs w:val="18"/>
      </w:rPr>
    </w:pPr>
  </w:p>
  <w:p w14:paraId="4C55F733" w14:textId="77777777" w:rsidR="00CF77C7" w:rsidRDefault="00CF77C7">
    <w:pPr>
      <w:autoSpaceDE w:val="0"/>
      <w:jc w:val="center"/>
      <w:rPr>
        <w:sz w:val="18"/>
        <w:szCs w:val="18"/>
      </w:rPr>
    </w:pPr>
  </w:p>
  <w:p w14:paraId="18F93F70" w14:textId="77777777" w:rsidR="00CF77C7" w:rsidRDefault="00CF77C7">
    <w:pPr>
      <w:autoSpaceDE w:val="0"/>
      <w:jc w:val="center"/>
      <w:rPr>
        <w:sz w:val="18"/>
        <w:szCs w:val="18"/>
      </w:rPr>
    </w:pPr>
  </w:p>
  <w:p w14:paraId="2D037259" w14:textId="77777777" w:rsidR="00CF77C7" w:rsidRDefault="00CF77C7">
    <w:pPr>
      <w:autoSpaceDE w:val="0"/>
      <w:jc w:val="center"/>
      <w:rPr>
        <w:sz w:val="18"/>
        <w:szCs w:val="18"/>
      </w:rPr>
    </w:pPr>
  </w:p>
  <w:p w14:paraId="78467ED2" w14:textId="77777777" w:rsidR="00CF77C7" w:rsidRDefault="00CF77C7">
    <w:pPr>
      <w:autoSpaceDE w:val="0"/>
      <w:jc w:val="center"/>
      <w:rPr>
        <w:sz w:val="18"/>
        <w:szCs w:val="18"/>
      </w:rPr>
    </w:pPr>
  </w:p>
  <w:p w14:paraId="437C2ADC" w14:textId="77777777" w:rsidR="00CF77C7" w:rsidRDefault="00CF77C7">
    <w:pPr>
      <w:autoSpaceDE w:val="0"/>
      <w:jc w:val="center"/>
      <w:rPr>
        <w:sz w:val="18"/>
        <w:szCs w:val="18"/>
      </w:rPr>
    </w:pPr>
  </w:p>
  <w:p w14:paraId="68374970" w14:textId="01F3FF5D" w:rsidR="00CF77C7" w:rsidRDefault="00CF77C7" w:rsidP="00CF77C7">
    <w:pPr>
      <w:autoSpaceDE w:val="0"/>
      <w:jc w:val="center"/>
      <w:rPr>
        <w:sz w:val="18"/>
        <w:szCs w:val="18"/>
      </w:rPr>
    </w:pPr>
    <w:r>
      <w:rPr>
        <w:rFonts w:ascii="Cambria" w:hAnsi="Cambria" w:cs="Calibri-Bold"/>
        <w:sz w:val="18"/>
        <w:szCs w:val="18"/>
      </w:rPr>
      <w:t>Po</w:t>
    </w:r>
    <w:r>
      <w:rPr>
        <w:rFonts w:ascii="Cambria" w:hAnsi="Cambria" w:cs="Calibri-Bold"/>
        <w:sz w:val="18"/>
        <w:szCs w:val="18"/>
      </w:rPr>
      <w:t xml:space="preserve">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RZĄDOWY FUNDUSZ POLSKI ŁAD:</w:t>
    </w:r>
    <w:r>
      <w:rPr>
        <w:rFonts w:ascii="Cambria" w:hAnsi="Cambria" w:cs="Calibri-Bold"/>
        <w:sz w:val="18"/>
        <w:szCs w:val="18"/>
      </w:rPr>
      <w:br/>
    </w:r>
    <w:r>
      <w:rPr>
        <w:rFonts w:ascii="Cambria" w:hAnsi="Cambria" w:cs="Calibri-Bold"/>
        <w:sz w:val="18"/>
        <w:szCs w:val="18"/>
      </w:rPr>
      <w:t xml:space="preserve"> Program Inwestycji Strategicznych</w:t>
    </w:r>
    <w:r>
      <w:rPr>
        <w:sz w:val="18"/>
        <w:szCs w:val="18"/>
      </w:rPr>
      <w:t xml:space="preserve">       </w:t>
    </w:r>
  </w:p>
  <w:p w14:paraId="605A6AB5" w14:textId="665B1CFD" w:rsidR="000C1975" w:rsidRDefault="000C1975">
    <w:pPr>
      <w:autoSpaceDE w:val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06D7"/>
    <w:multiLevelType w:val="multilevel"/>
    <w:tmpl w:val="17F8FE4C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255615F4"/>
    <w:multiLevelType w:val="multilevel"/>
    <w:tmpl w:val="D498561A"/>
    <w:styleLink w:val="LFO4"/>
    <w:lvl w:ilvl="0">
      <w:start w:val="1"/>
      <w:numFmt w:val="decimal"/>
      <w:pStyle w:val="Listanumerowana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4EDC0766"/>
    <w:multiLevelType w:val="multilevel"/>
    <w:tmpl w:val="F01056A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65"/>
    <w:rsid w:val="000343D1"/>
    <w:rsid w:val="000C1975"/>
    <w:rsid w:val="003964EE"/>
    <w:rsid w:val="004F0B3B"/>
    <w:rsid w:val="00514790"/>
    <w:rsid w:val="008D29CC"/>
    <w:rsid w:val="00B57BD7"/>
    <w:rsid w:val="00B7703B"/>
    <w:rsid w:val="00CF3D65"/>
    <w:rsid w:val="00CF77C7"/>
    <w:rsid w:val="00DA4709"/>
    <w:rsid w:val="00DE70B4"/>
    <w:rsid w:val="00F343DD"/>
    <w:rsid w:val="00F4464B"/>
    <w:rsid w:val="00FC7BAF"/>
    <w:rsid w:val="00FD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FD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Andale Sans UI" w:hAnsi="Times New Roman"/>
      <w:lang w:val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ezodstpw">
    <w:name w:val="No Spacing"/>
    <w:pPr>
      <w:widowControl/>
      <w:suppressAutoHyphens/>
      <w:ind w:left="190" w:hanging="10"/>
      <w:jc w:val="both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Standard"/>
    <w:qFormat/>
    <w:pPr>
      <w:ind w:left="720"/>
    </w:pPr>
  </w:style>
  <w:style w:type="paragraph" w:styleId="Tekstpodstawowywcity2">
    <w:name w:val="Body Text Indent 2"/>
    <w:basedOn w:val="Standard"/>
    <w:pPr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Standard"/>
    <w:rPr>
      <w:rFonts w:ascii="Tahoma" w:hAnsi="Tahoma"/>
      <w:sz w:val="16"/>
      <w:szCs w:val="16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Standarduser">
    <w:name w:val="Standard (user)"/>
    <w:pPr>
      <w:suppressAutoHyphens/>
    </w:pPr>
    <w:rPr>
      <w:rFonts w:ascii="Times New Roman" w:eastAsia="Times New Roman" w:hAnsi="Times New Roman" w:cs="Arial Unicode MS"/>
      <w:color w:val="000000"/>
      <w:lang w:val="en-US" w:eastAsia="zh-CN" w:bidi="en-US"/>
    </w:rPr>
  </w:style>
  <w:style w:type="paragraph" w:styleId="Poprawka">
    <w:name w:val="Revision"/>
    <w:pPr>
      <w:widowControl/>
      <w:suppressAutoHyphens/>
    </w:pPr>
    <w:rPr>
      <w:rFonts w:eastAsia="Calibri" w:cs="Times New Roman"/>
    </w:rPr>
  </w:style>
  <w:style w:type="paragraph" w:customStyle="1" w:styleId="Textbodyuser">
    <w:name w:val="Text body (user)"/>
    <w:basedOn w:val="Standard"/>
    <w:pPr>
      <w:spacing w:after="120"/>
    </w:pPr>
    <w:rPr>
      <w:rFonts w:eastAsia="Times New Roman" w:cs="Arial Unicode MS"/>
      <w:b/>
      <w:color w:val="000000"/>
      <w:sz w:val="28"/>
      <w:szCs w:val="20"/>
      <w:lang w:val="de-DE" w:eastAsia="ja-JP" w:bidi="fa-IR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Listanumerowana4">
    <w:name w:val="List Number 4"/>
    <w:basedOn w:val="Normalny"/>
    <w:pPr>
      <w:numPr>
        <w:numId w:val="3"/>
      </w:numPr>
      <w:contextualSpacing/>
    </w:p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LFO4">
    <w:name w:val="LFO4"/>
    <w:basedOn w:val="Bezlisty"/>
    <w:pPr>
      <w:numPr>
        <w:numId w:val="3"/>
      </w:numPr>
    </w:pPr>
  </w:style>
  <w:style w:type="character" w:styleId="Hipercze">
    <w:name w:val="Hyperlink"/>
    <w:uiPriority w:val="99"/>
    <w:semiHidden/>
    <w:unhideWhenUsed/>
    <w:rsid w:val="00514790"/>
    <w:rPr>
      <w:rFonts w:ascii="Times New Roman" w:hAnsi="Times New Roman" w:cs="Times New Roman" w:hint="default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DE70B4"/>
    <w:rPr>
      <w:rFonts w:ascii="Times New Roman" w:eastAsia="Times New Roman" w:hAnsi="Times New Roman" w:cs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DE70B4"/>
    <w:pPr>
      <w:shd w:val="clear" w:color="auto" w:fill="FFFFFF"/>
      <w:autoSpaceDN/>
      <w:spacing w:before="240" w:line="252" w:lineRule="exact"/>
      <w:ind w:hanging="360"/>
      <w:jc w:val="both"/>
      <w:textAlignment w:val="auto"/>
    </w:pPr>
    <w:rPr>
      <w:rFonts w:ascii="Times New Roman" w:eastAsia="Times New Roman" w:hAnsi="Times New Roman" w:cs="Times New Roman"/>
      <w:sz w:val="21"/>
    </w:rPr>
  </w:style>
  <w:style w:type="character" w:styleId="Pogrubienie">
    <w:name w:val="Strong"/>
    <w:uiPriority w:val="22"/>
    <w:qFormat/>
    <w:rsid w:val="00B7703B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Andale Sans UI" w:hAnsi="Times New Roman"/>
      <w:lang w:val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ezodstpw">
    <w:name w:val="No Spacing"/>
    <w:pPr>
      <w:widowControl/>
      <w:suppressAutoHyphens/>
      <w:ind w:left="190" w:hanging="10"/>
      <w:jc w:val="both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Standard"/>
    <w:qFormat/>
    <w:pPr>
      <w:ind w:left="720"/>
    </w:pPr>
  </w:style>
  <w:style w:type="paragraph" w:styleId="Tekstpodstawowywcity2">
    <w:name w:val="Body Text Indent 2"/>
    <w:basedOn w:val="Standard"/>
    <w:pPr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Standard"/>
    <w:rPr>
      <w:rFonts w:ascii="Tahoma" w:hAnsi="Tahoma"/>
      <w:sz w:val="16"/>
      <w:szCs w:val="16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Standarduser">
    <w:name w:val="Standard (user)"/>
    <w:pPr>
      <w:suppressAutoHyphens/>
    </w:pPr>
    <w:rPr>
      <w:rFonts w:ascii="Times New Roman" w:eastAsia="Times New Roman" w:hAnsi="Times New Roman" w:cs="Arial Unicode MS"/>
      <w:color w:val="000000"/>
      <w:lang w:val="en-US" w:eastAsia="zh-CN" w:bidi="en-US"/>
    </w:rPr>
  </w:style>
  <w:style w:type="paragraph" w:styleId="Poprawka">
    <w:name w:val="Revision"/>
    <w:pPr>
      <w:widowControl/>
      <w:suppressAutoHyphens/>
    </w:pPr>
    <w:rPr>
      <w:rFonts w:eastAsia="Calibri" w:cs="Times New Roman"/>
    </w:rPr>
  </w:style>
  <w:style w:type="paragraph" w:customStyle="1" w:styleId="Textbodyuser">
    <w:name w:val="Text body (user)"/>
    <w:basedOn w:val="Standard"/>
    <w:pPr>
      <w:spacing w:after="120"/>
    </w:pPr>
    <w:rPr>
      <w:rFonts w:eastAsia="Times New Roman" w:cs="Arial Unicode MS"/>
      <w:b/>
      <w:color w:val="000000"/>
      <w:sz w:val="28"/>
      <w:szCs w:val="20"/>
      <w:lang w:val="de-DE" w:eastAsia="ja-JP" w:bidi="fa-IR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Listanumerowana4">
    <w:name w:val="List Number 4"/>
    <w:basedOn w:val="Normalny"/>
    <w:pPr>
      <w:numPr>
        <w:numId w:val="3"/>
      </w:numPr>
      <w:contextualSpacing/>
    </w:p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LFO4">
    <w:name w:val="LFO4"/>
    <w:basedOn w:val="Bezlisty"/>
    <w:pPr>
      <w:numPr>
        <w:numId w:val="3"/>
      </w:numPr>
    </w:pPr>
  </w:style>
  <w:style w:type="character" w:styleId="Hipercze">
    <w:name w:val="Hyperlink"/>
    <w:uiPriority w:val="99"/>
    <w:semiHidden/>
    <w:unhideWhenUsed/>
    <w:rsid w:val="00514790"/>
    <w:rPr>
      <w:rFonts w:ascii="Times New Roman" w:hAnsi="Times New Roman" w:cs="Times New Roman" w:hint="default"/>
      <w:u w:val="single"/>
    </w:rPr>
  </w:style>
  <w:style w:type="character" w:customStyle="1" w:styleId="Teksttreci2">
    <w:name w:val="Tekst treści (2)_"/>
    <w:basedOn w:val="Domylnaczcionkaakapitu"/>
    <w:link w:val="Teksttreci20"/>
    <w:locked/>
    <w:rsid w:val="00DE70B4"/>
    <w:rPr>
      <w:rFonts w:ascii="Times New Roman" w:eastAsia="Times New Roman" w:hAnsi="Times New Roman" w:cs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DE70B4"/>
    <w:pPr>
      <w:shd w:val="clear" w:color="auto" w:fill="FFFFFF"/>
      <w:autoSpaceDN/>
      <w:spacing w:before="240" w:line="252" w:lineRule="exact"/>
      <w:ind w:hanging="360"/>
      <w:jc w:val="both"/>
      <w:textAlignment w:val="auto"/>
    </w:pPr>
    <w:rPr>
      <w:rFonts w:ascii="Times New Roman" w:eastAsia="Times New Roman" w:hAnsi="Times New Roman" w:cs="Times New Roman"/>
      <w:sz w:val="21"/>
    </w:rPr>
  </w:style>
  <w:style w:type="character" w:styleId="Pogrubienie">
    <w:name w:val="Strong"/>
    <w:uiPriority w:val="22"/>
    <w:qFormat/>
    <w:rsid w:val="00B7703B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gorajski.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pbilgoraj.bip.lubelski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465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Renata Małysz</cp:lastModifiedBy>
  <cp:revision>11</cp:revision>
  <dcterms:created xsi:type="dcterms:W3CDTF">2021-12-28T09:12:00Z</dcterms:created>
  <dcterms:modified xsi:type="dcterms:W3CDTF">2022-12-21T13:30:00Z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